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93B4E" w14:textId="77777777" w:rsidR="00695ABF" w:rsidRPr="00893BE0" w:rsidRDefault="00695ABF" w:rsidP="00695ABF">
      <w:pPr>
        <w:pStyle w:val="NoSpacing"/>
        <w:rPr>
          <w:rFonts w:ascii="GHEA Grapalat" w:eastAsia="GHEA Grapalat" w:hAnsi="GHEA Grapalat"/>
          <w:lang w:val="hy-AM"/>
        </w:rPr>
      </w:pPr>
      <w:bookmarkStart w:id="0" w:name="_GoBack"/>
      <w:bookmarkEnd w:id="0"/>
    </w:p>
    <w:p w14:paraId="25D4C494" w14:textId="41BF3FF0" w:rsidR="002F740E" w:rsidRPr="006059F1" w:rsidRDefault="002F740E" w:rsidP="002F740E">
      <w:pPr>
        <w:pStyle w:val="NoSpacing"/>
        <w:spacing w:line="276" w:lineRule="auto"/>
        <w:jc w:val="right"/>
        <w:rPr>
          <w:rFonts w:ascii="GHEA Grapalat" w:hAnsi="GHEA Grapalat"/>
          <w:b/>
          <w:bCs/>
          <w:i/>
          <w:sz w:val="18"/>
          <w:szCs w:val="18"/>
        </w:rPr>
      </w:pPr>
      <w:r w:rsidRPr="008D6DAC"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  <w:t>Հավելված</w:t>
      </w:r>
      <w:r w:rsidRPr="008D6DAC">
        <w:rPr>
          <w:rFonts w:ascii="GHEA Grapalat" w:eastAsia="GHEA Grapalat" w:hAnsi="GHEA Grapalat"/>
          <w:b/>
          <w:i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N</w:t>
      </w:r>
      <w:r w:rsidR="006059F1">
        <w:rPr>
          <w:rFonts w:ascii="GHEA Grapalat" w:hAnsi="GHEA Grapalat" w:cs="Sylfaen"/>
          <w:b/>
          <w:i/>
          <w:sz w:val="18"/>
          <w:szCs w:val="18"/>
        </w:rPr>
        <w:t>36</w:t>
      </w:r>
    </w:p>
    <w:p w14:paraId="6E861FCE" w14:textId="77777777" w:rsidR="00B8488C" w:rsidRDefault="00B8488C" w:rsidP="00B8488C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 w:rsidRPr="008D6DAC"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</w:t>
      </w:r>
      <w:r w:rsidRPr="00D05867">
        <w:rPr>
          <w:rFonts w:ascii="GHEA Grapalat" w:hAnsi="GHEA Grapalat" w:cs="Sylfaen"/>
          <w:b/>
          <w:i/>
          <w:sz w:val="18"/>
          <w:szCs w:val="18"/>
          <w:lang w:val="hy-AM"/>
        </w:rPr>
        <w:t>շուկայի վերահսկողության</w:t>
      </w: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</w:t>
      </w:r>
    </w:p>
    <w:p w14:paraId="2A7F1677" w14:textId="77777777" w:rsidR="00B8488C" w:rsidRDefault="00B8488C" w:rsidP="00B8488C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>տեսչական մարմնի</w:t>
      </w:r>
      <w:r w:rsidRPr="00D05867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</w:t>
      </w: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>ղեկավարի</w:t>
      </w:r>
    </w:p>
    <w:p w14:paraId="25A4E3AE" w14:textId="77777777" w:rsidR="006059F1" w:rsidRDefault="006059F1" w:rsidP="006059F1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2022թ. Հունվարի 04–ի  N Կ3-Ա  հրամանով</w:t>
      </w:r>
    </w:p>
    <w:p w14:paraId="19C3106D" w14:textId="77777777" w:rsidR="00695ABF" w:rsidRPr="001A52D8" w:rsidRDefault="00695ABF" w:rsidP="00695ABF">
      <w:pPr>
        <w:spacing w:after="0" w:line="240" w:lineRule="auto"/>
        <w:jc w:val="right"/>
        <w:rPr>
          <w:rFonts w:ascii="GHEA Grapalat" w:eastAsia="GHEA Grapalat" w:hAnsi="GHEA Grapalat" w:cs="GHEA Grapalat"/>
          <w:lang w:val="hy-AM"/>
        </w:rPr>
      </w:pPr>
    </w:p>
    <w:p w14:paraId="6B59ED4D" w14:textId="77777777" w:rsidR="00695ABF" w:rsidRPr="006F6F5B" w:rsidRDefault="00695ABF" w:rsidP="004C7ECD">
      <w:pPr>
        <w:spacing w:after="160" w:line="259" w:lineRule="auto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ՔԱՂԱՔԱՑԻԱԿԱՆ</w:t>
      </w:r>
      <w:r w:rsidRPr="006F6F5B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ԾԱՌԱՅՈՒԹՅԱՆ</w:t>
      </w:r>
      <w:r w:rsidRPr="006F6F5B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ՊԱՇՏՈՆԻ</w:t>
      </w:r>
      <w:r w:rsidRPr="006F6F5B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ԱՆՁՆԱԳԻՐ</w:t>
      </w:r>
    </w:p>
    <w:p w14:paraId="73F19CA7" w14:textId="77777777" w:rsidR="00695ABF" w:rsidRPr="006F6F5B" w:rsidRDefault="00743744" w:rsidP="00695ABF">
      <w:pPr>
        <w:spacing w:after="0" w:line="240" w:lineRule="auto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 w:rsidRPr="00C412B9">
        <w:rPr>
          <w:rFonts w:ascii="GHEA Grapalat" w:eastAsia="Times New Roman" w:hAnsi="GHEA Grapalat"/>
          <w:b/>
          <w:sz w:val="24"/>
          <w:szCs w:val="24"/>
          <w:lang w:val="hy-AM" w:eastAsia="ru-RU"/>
        </w:rPr>
        <w:t>ՇՈՒԿԱՅԻ ՎԵՐԱՀՍԿՈՂՈՒԹՅԱՆ ՏԵՍՉԱԿԱՆ ՄԱՐՄՆԻ</w:t>
      </w:r>
      <w:r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 </w:t>
      </w:r>
      <w:r w:rsidRPr="00C412B9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ՉԱՓԱԳԻՏԱԿԱՆ ԿԱՆՈՆՆԵՐԻ ԵՎ ՆՈՐՄԵՐԻ ՎԵՐԱՀՍԿՈՂՈՒԹՅԱՆ </w:t>
      </w:r>
      <w:r>
        <w:rPr>
          <w:rFonts w:ascii="GHEA Grapalat" w:eastAsia="Times New Roman" w:hAnsi="GHEA Grapalat"/>
          <w:b/>
          <w:sz w:val="24"/>
          <w:szCs w:val="24"/>
          <w:lang w:val="hy-AM" w:eastAsia="ru-RU"/>
        </w:rPr>
        <w:t>ՎԱՐՉՈՒԹՅԱՆ</w:t>
      </w: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="00695ABF"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ԳԼԽԱՎՈՐ</w:t>
      </w:r>
      <w:r w:rsidR="00695ABF" w:rsidRPr="006F6F5B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="00695ABF"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Մ</w:t>
      </w:r>
      <w:r w:rsidR="00D2328D"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ԱՍՆԱԳԵՏ</w:t>
      </w:r>
    </w:p>
    <w:p w14:paraId="1713B246" w14:textId="77777777" w:rsidR="00695ABF" w:rsidRPr="006F6F5B" w:rsidRDefault="00695ABF" w:rsidP="00695ABF">
      <w:pPr>
        <w:spacing w:after="0" w:line="240" w:lineRule="auto"/>
        <w:jc w:val="center"/>
        <w:rPr>
          <w:rFonts w:ascii="GHEA Grapalat" w:eastAsia="GHEA Grapalat" w:hAnsi="GHEA Grapalat" w:cs="GHEA Grapalat"/>
          <w:b/>
          <w:color w:val="0D0D0D"/>
          <w:sz w:val="24"/>
          <w:szCs w:val="24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8"/>
      </w:tblGrid>
      <w:tr w:rsidR="00695ABF" w:rsidRPr="006F6F5B" w14:paraId="5C8B31B5" w14:textId="77777777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AAE7CA" w14:textId="77777777" w:rsidR="00695ABF" w:rsidRPr="006F6F5B" w:rsidRDefault="00695ABF" w:rsidP="00AA0558">
            <w:pPr>
              <w:spacing w:after="0" w:line="360" w:lineRule="auto"/>
              <w:ind w:left="108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1</w:t>
            </w:r>
            <w:r w:rsidRPr="006F6F5B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․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Ընդհանուր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դրույթներ</w:t>
            </w:r>
          </w:p>
        </w:tc>
      </w:tr>
      <w:tr w:rsidR="00695ABF" w:rsidRPr="006F6F5B" w14:paraId="568BA8F8" w14:textId="77777777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FEDA39" w14:textId="77777777"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1.1.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Պաշտոնի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անվանումը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,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ծածկագիրը</w:t>
            </w:r>
          </w:p>
          <w:p w14:paraId="6606A501" w14:textId="28E8432C" w:rsidR="00695ABF" w:rsidRPr="006F6F5B" w:rsidRDefault="00743744" w:rsidP="00CF1585">
            <w:pPr>
              <w:spacing w:after="0" w:line="259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9B1233">
              <w:rPr>
                <w:rFonts w:ascii="GHEA Grapalat" w:eastAsia="Sylfaen" w:hAnsi="GHEA Grapalat" w:cs="Sylfaen"/>
                <w:sz w:val="24"/>
                <w:lang w:val="hy-AM"/>
              </w:rPr>
              <w:t>Շուկայի վերահսկողության տեսչական մարմնի (այսուհետ՝ Տեսչական մարմին) չափագիտական կանոնների և նորմերի վերահսկողության վարչության</w:t>
            </w:r>
            <w:r w:rsidRPr="006F6F5B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 xml:space="preserve"> </w:t>
            </w:r>
            <w:r w:rsidR="00695ABF" w:rsidRPr="006F6F5B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>(այսուհետ</w:t>
            </w:r>
            <w:r w:rsidR="001F14A7" w:rsidRPr="006F6F5B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>՝ Վարչություն) գլխավոր մասնագետ</w:t>
            </w:r>
            <w:r w:rsidR="00695ABF" w:rsidRPr="006F6F5B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 xml:space="preserve"> </w:t>
            </w:r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>(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 xml:space="preserve">ծածկագիրը՝ 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69-27.3-Մ2-</w:t>
            </w:r>
            <w:r w:rsidR="00775907">
              <w:rPr>
                <w:rFonts w:ascii="GHEA Grapalat" w:eastAsia="GHEA Grapalat" w:hAnsi="GHEA Grapalat" w:cs="GHEA Grapalat"/>
                <w:sz w:val="24"/>
                <w:szCs w:val="24"/>
              </w:rPr>
              <w:t>6</w:t>
            </w:r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>)</w:t>
            </w:r>
          </w:p>
          <w:p w14:paraId="27F51193" w14:textId="77777777" w:rsidR="00695ABF" w:rsidRPr="006F6F5B" w:rsidRDefault="00695ABF" w:rsidP="00AA0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1.2.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Ենթակա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և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հաշվետու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է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</w:p>
          <w:p w14:paraId="7FAFF1B1" w14:textId="77777777" w:rsidR="00695ABF" w:rsidRPr="006F6F5B" w:rsidRDefault="00695ABF" w:rsidP="00AA0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Գլխավոր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CF1585" w:rsidRPr="006F6F5B">
              <w:rPr>
                <w:rFonts w:ascii="GHEA Grapalat" w:eastAsia="Sylfaen" w:hAnsi="GHEA Grapalat" w:cs="Sylfaen"/>
                <w:sz w:val="24"/>
                <w:szCs w:val="24"/>
              </w:rPr>
              <w:t>մասնագետ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ը</w:t>
            </w:r>
            <w:r w:rsidR="00CF1585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E85DF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անմիջական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ենթակա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և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հաշվետու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է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Վարչության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պետին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>:</w:t>
            </w:r>
          </w:p>
          <w:p w14:paraId="1BD80379" w14:textId="77777777"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1.3.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Փոխարինող պաշտոնի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կամ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պաշտոնների անվանումները</w:t>
            </w:r>
          </w:p>
          <w:p w14:paraId="4909E949" w14:textId="3D745C48" w:rsidR="00946EFF" w:rsidRDefault="00695ABF" w:rsidP="00AA0558">
            <w:pPr>
              <w:spacing w:after="0" w:line="259" w:lineRule="auto"/>
              <w:jc w:val="both"/>
              <w:rPr>
                <w:rFonts w:ascii="GHEA Grapalat" w:eastAsia="Sylfaen" w:hAnsi="GHEA Grapalat" w:cs="Sylfaen"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Գլխավոր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CF1585" w:rsidRPr="006F6F5B">
              <w:rPr>
                <w:rFonts w:ascii="GHEA Grapalat" w:eastAsia="Sylfaen" w:hAnsi="GHEA Grapalat" w:cs="Sylfaen"/>
                <w:sz w:val="24"/>
                <w:szCs w:val="24"/>
              </w:rPr>
              <w:t>մասնագետ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ի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բացակայության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դեպքում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նրան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փոխարինում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է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Վարչության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C412B9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087008">
              <w:rPr>
                <w:rFonts w:ascii="GHEA Grapalat" w:eastAsia="Sylfaen" w:hAnsi="GHEA Grapalat" w:cs="Sylfaen"/>
                <w:sz w:val="24"/>
                <w:szCs w:val="24"/>
              </w:rPr>
              <w:t>գ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լխավոր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CF1585" w:rsidRPr="006F6F5B">
              <w:rPr>
                <w:rFonts w:ascii="GHEA Grapalat" w:eastAsia="Sylfaen" w:hAnsi="GHEA Grapalat" w:cs="Sylfaen"/>
                <w:sz w:val="24"/>
                <w:szCs w:val="24"/>
              </w:rPr>
              <w:t>մասնագետ</w:t>
            </w:r>
            <w:r w:rsidR="00F00B1F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ներից մեկը</w:t>
            </w:r>
            <w:r w:rsidR="00946EFF">
              <w:rPr>
                <w:rFonts w:ascii="GHEA Grapalat" w:eastAsia="Sylfaen" w:hAnsi="GHEA Grapalat" w:cs="Sylfaen"/>
                <w:sz w:val="24"/>
                <w:szCs w:val="24"/>
              </w:rPr>
              <w:t>:</w:t>
            </w:r>
          </w:p>
          <w:p w14:paraId="1C47756E" w14:textId="77777777" w:rsidR="00695ABF" w:rsidRPr="006F6F5B" w:rsidRDefault="00695ABF" w:rsidP="00946EFF">
            <w:pPr>
              <w:spacing w:after="0" w:line="259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1.4.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Աշխատավայրը</w:t>
            </w:r>
          </w:p>
          <w:p w14:paraId="7C70C39D" w14:textId="77777777" w:rsidR="00695ABF" w:rsidRPr="00B71B01" w:rsidRDefault="00946EFF" w:rsidP="00B71B01">
            <w:pPr>
              <w:spacing w:after="0" w:line="240" w:lineRule="auto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B71B01">
              <w:rPr>
                <w:rFonts w:ascii="GHEA Grapalat" w:hAnsi="GHEA Grapalat" w:cs="Arial"/>
                <w:sz w:val="24"/>
                <w:szCs w:val="24"/>
              </w:rPr>
              <w:t>Հայաստան,</w:t>
            </w:r>
            <w:r w:rsidRPr="00B71B01">
              <w:rPr>
                <w:rFonts w:ascii="GHEA Grapalat" w:hAnsi="GHEA Grapalat" w:cs="Arial"/>
                <w:i/>
                <w:sz w:val="24"/>
                <w:szCs w:val="24"/>
              </w:rPr>
              <w:t xml:space="preserve"> </w:t>
            </w:r>
            <w:r w:rsidRPr="00B71B01">
              <w:rPr>
                <w:rFonts w:ascii="GHEA Grapalat" w:hAnsi="GHEA Grapalat" w:cs="Arial"/>
                <w:sz w:val="24"/>
                <w:szCs w:val="24"/>
              </w:rPr>
              <w:t>ք. Երևան, Արաբկիր վարչական շրջան, Կոմիտասի 49/2</w:t>
            </w:r>
            <w:r w:rsidRPr="00B71B01">
              <w:rPr>
                <w:rFonts w:ascii="GHEA Grapalat" w:hAnsi="GHEA Grapalat" w:cs="Arial"/>
                <w:sz w:val="24"/>
                <w:szCs w:val="24"/>
                <w:lang w:val="hy-AM"/>
              </w:rPr>
              <w:t>:</w:t>
            </w:r>
          </w:p>
          <w:p w14:paraId="0D0D6941" w14:textId="77777777" w:rsidR="00946EFF" w:rsidRPr="00946EFF" w:rsidRDefault="00946EFF" w:rsidP="00946EFF">
            <w:pPr>
              <w:pStyle w:val="ListParagraph"/>
              <w:spacing w:after="0" w:line="240" w:lineRule="auto"/>
              <w:ind w:left="360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</w:tr>
      <w:tr w:rsidR="00695ABF" w:rsidRPr="006059F1" w14:paraId="2BD76A63" w14:textId="77777777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DE2170" w14:textId="77777777" w:rsidR="00695ABF" w:rsidRPr="00FA314C" w:rsidRDefault="00695ABF" w:rsidP="00AA0558">
            <w:pPr>
              <w:spacing w:after="0" w:line="240" w:lineRule="auto"/>
              <w:jc w:val="center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FA314C">
              <w:rPr>
                <w:rFonts w:ascii="GHEA Grapalat" w:eastAsia="Sylfaen" w:hAnsi="GHEA Grapalat" w:cs="Sylfaen"/>
                <w:b/>
                <w:sz w:val="24"/>
                <w:szCs w:val="24"/>
              </w:rPr>
              <w:t>2.Պաշտոնի բնութագիրը</w:t>
            </w:r>
          </w:p>
          <w:p w14:paraId="52B59C61" w14:textId="77777777" w:rsidR="00695ABF" w:rsidRPr="00FA314C" w:rsidRDefault="00695ABF" w:rsidP="00AA0558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FA314C">
              <w:rPr>
                <w:rFonts w:ascii="GHEA Grapalat" w:eastAsia="Sylfaen" w:hAnsi="GHEA Grapalat" w:cs="Sylfaen"/>
                <w:b/>
                <w:sz w:val="24"/>
                <w:szCs w:val="24"/>
              </w:rPr>
              <w:t>2.1. Աշխատանքի բնույթը, իրավունքները, պարտականությունները</w:t>
            </w:r>
          </w:p>
          <w:p w14:paraId="1C3D1526" w14:textId="1151AB9D" w:rsidR="00087008" w:rsidRPr="0065215B" w:rsidRDefault="00087008" w:rsidP="0065215B">
            <w:pPr>
              <w:pStyle w:val="ListParagraph"/>
              <w:numPr>
                <w:ilvl w:val="0"/>
                <w:numId w:val="20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65215B">
              <w:rPr>
                <w:rFonts w:ascii="GHEA Grapalat" w:hAnsi="GHEA Grapalat" w:cs="Times Armenian"/>
                <w:sz w:val="24"/>
                <w:szCs w:val="24"/>
                <w:lang w:val="hy-AM"/>
              </w:rPr>
              <w:t>իրականացնում է</w:t>
            </w:r>
            <w:r w:rsidR="007E1A00" w:rsidRPr="0065215B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65215B">
              <w:rPr>
                <w:rFonts w:ascii="GHEA Grapalat" w:hAnsi="GHEA Grapalat"/>
                <w:sz w:val="24"/>
                <w:szCs w:val="24"/>
                <w:lang w:val="hy-AM"/>
              </w:rPr>
              <w:t>օրենքով սահմանված կարգով, ստուգումների իրականացման ուղեցույցին և ստուգումների տարեկան ծրագրին համապատասխան  օրենսդրական չափագիտության տարածման ոլորտների պահանջների պահպանման, հաստատված տեսակի չափման միջոցների կիրառման, չափումների կատարման վկայագրված մեթոդիկաների առկայության և չափումների միասնականության ապահովման բնագավառում տեխնիկական կանոնակարգերի պահանջների պահպանման նկատմամբ պետական չափագիտական</w:t>
            </w:r>
            <w:r w:rsidRPr="0065215B">
              <w:rPr>
                <w:rFonts w:cs="Calibri"/>
                <w:sz w:val="24"/>
                <w:szCs w:val="24"/>
                <w:lang w:val="hy-AM"/>
              </w:rPr>
              <w:t> </w:t>
            </w:r>
            <w:r w:rsidRPr="0065215B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վերահսկողություն</w:t>
            </w:r>
            <w:r w:rsidRPr="0065215B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14:paraId="6E611976" w14:textId="77777777" w:rsidR="00087008" w:rsidRPr="00FA314C" w:rsidRDefault="00087008" w:rsidP="00F8196B">
            <w:pPr>
              <w:pStyle w:val="ListParagraph"/>
              <w:numPr>
                <w:ilvl w:val="0"/>
                <w:numId w:val="20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FA314C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իրականացնում է տնտեսավարող սուբյեկտի կողմից շուկայահանված ոչ պարենային արտադրանքի՝ Հայաստանի Հանրապետության օրենքների և այլ նորմատիվ իրավական ակտերի պահանջների պահպանման նկատմամբ օրենքով սահմանված կարգով </w:t>
            </w:r>
            <w:r w:rsidRPr="00FA314C">
              <w:rPr>
                <w:rFonts w:ascii="GHEA Grapalat" w:hAnsi="GHEA Grapalat" w:cs="Times Armenian"/>
                <w:sz w:val="24"/>
                <w:szCs w:val="24"/>
                <w:lang w:val="hy-AM"/>
              </w:rPr>
              <w:lastRenderedPageBreak/>
              <w:t>պետական վերահսկողություն՝ ներառյալ օրենքով սահմանված դեպքերում և կարգով ստուգումների իրականացումը.</w:t>
            </w:r>
          </w:p>
          <w:p w14:paraId="1E1AA8B9" w14:textId="0C06EAB1" w:rsidR="00087008" w:rsidRPr="00FA314C" w:rsidRDefault="00087008" w:rsidP="00F8196B">
            <w:pPr>
              <w:pStyle w:val="ListParagraph"/>
              <w:numPr>
                <w:ilvl w:val="0"/>
                <w:numId w:val="20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FA314C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իրականացնում է  </w:t>
            </w:r>
            <w:r w:rsidRPr="00FA314C">
              <w:rPr>
                <w:rFonts w:ascii="GHEA Grapalat" w:hAnsi="GHEA Grapalat"/>
                <w:sz w:val="24"/>
                <w:szCs w:val="24"/>
                <w:lang w:val="hy-AM"/>
              </w:rPr>
              <w:t>թանկարժեք մետաղներից պատրաստված իրերի մանրածախ առուվաճառքի տարածքներում թանկարժեք մետաղներից պատրաստված իրերի հարգի և հարգադրոշմի համապատասխանության, ինչպես նաև</w:t>
            </w:r>
            <w:r w:rsidR="007E1A0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A314C">
              <w:rPr>
                <w:rFonts w:ascii="GHEA Grapalat" w:hAnsi="GHEA Grapalat"/>
                <w:sz w:val="24"/>
                <w:szCs w:val="24"/>
                <w:lang w:val="hy-AM"/>
              </w:rPr>
              <w:t>օրենքով սահմանված պահանջների</w:t>
            </w:r>
            <w:r w:rsidR="007E1A0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A314C">
              <w:rPr>
                <w:rFonts w:ascii="GHEA Grapalat" w:hAnsi="GHEA Grapalat"/>
                <w:sz w:val="24"/>
                <w:szCs w:val="24"/>
                <w:lang w:val="hy-AM"/>
              </w:rPr>
              <w:t>պայմանների պահման նկատմամբ փաստաթղթային հսկողություն և տեղում ստուգումների իրականացում</w:t>
            </w:r>
            <w:r w:rsidRPr="00FA314C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14:paraId="24A88EA8" w14:textId="3CEBC322" w:rsidR="005E7E75" w:rsidRPr="00FA314C" w:rsidRDefault="00087008" w:rsidP="00F8196B">
            <w:pPr>
              <w:pStyle w:val="ListParagraph"/>
              <w:numPr>
                <w:ilvl w:val="0"/>
                <w:numId w:val="20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FA314C">
              <w:rPr>
                <w:rFonts w:ascii="GHEA Grapalat" w:hAnsi="GHEA Grapalat" w:cs="Times Armenian"/>
                <w:sz w:val="24"/>
                <w:szCs w:val="24"/>
                <w:lang w:val="hy-AM"/>
              </w:rPr>
              <w:t>իրակա</w:t>
            </w:r>
            <w:r w:rsidR="00C66E4A" w:rsidRPr="00FA314C">
              <w:rPr>
                <w:rFonts w:ascii="GHEA Grapalat" w:hAnsi="GHEA Grapalat" w:cs="Times Armenian"/>
                <w:sz w:val="24"/>
                <w:szCs w:val="24"/>
                <w:lang w:val="hy-AM"/>
              </w:rPr>
              <w:t>նա</w:t>
            </w:r>
            <w:r w:rsidRPr="00FA314C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ցնում է </w:t>
            </w:r>
            <w:r w:rsidRPr="00FA314C">
              <w:rPr>
                <w:rFonts w:ascii="GHEA Grapalat" w:hAnsi="GHEA Grapalat"/>
                <w:sz w:val="24"/>
                <w:szCs w:val="24"/>
                <w:lang w:val="hy-AM"/>
              </w:rPr>
              <w:t>վարչության առջև դրված գործառույթներից և խնդիրներից բխող իրավական ակտերի նախագծերի, առաջարկությունների, եզրակացությունների, այլ փաստաթղթերի նախապատրաստում, ինպես նաև դրանց վերաբերյալ մեթոդական պարզաբանումների և ուղեցույցների մշակում</w:t>
            </w:r>
            <w:r w:rsidR="005E7E75" w:rsidRPr="00FA314C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.</w:t>
            </w:r>
          </w:p>
          <w:p w14:paraId="62630462" w14:textId="77777777" w:rsidR="0039636F" w:rsidRPr="00FA314C" w:rsidRDefault="0039636F" w:rsidP="0039636F">
            <w:pPr>
              <w:spacing w:after="0"/>
              <w:jc w:val="both"/>
              <w:rPr>
                <w:rFonts w:ascii="GHEA Grapalat" w:eastAsia="MS Mincho" w:hAnsi="GHEA Grapalat" w:cs="MS Mincho"/>
                <w:b/>
                <w:sz w:val="24"/>
                <w:szCs w:val="24"/>
              </w:rPr>
            </w:pPr>
            <w:r w:rsidRPr="00FA314C">
              <w:rPr>
                <w:rFonts w:ascii="GHEA Grapalat" w:eastAsia="MS Mincho" w:hAnsi="GHEA Grapalat" w:cs="MS Mincho"/>
                <w:b/>
                <w:sz w:val="24"/>
                <w:szCs w:val="24"/>
                <w:lang w:val="hy-AM"/>
              </w:rPr>
              <w:t>Իրավունքներ</w:t>
            </w:r>
          </w:p>
          <w:p w14:paraId="0BAC0FCD" w14:textId="36DF4989" w:rsidR="0039636F" w:rsidRPr="00FA314C" w:rsidRDefault="00C12F63" w:rsidP="0065215B">
            <w:pPr>
              <w:pStyle w:val="ListParagraph"/>
              <w:numPr>
                <w:ilvl w:val="0"/>
                <w:numId w:val="23"/>
              </w:numPr>
              <w:spacing w:after="0"/>
              <w:jc w:val="both"/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</w:pPr>
            <w:r w:rsidRPr="00FA314C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տ</w:t>
            </w:r>
            <w:r w:rsidR="0039636F" w:rsidRPr="00FA314C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նտեսվարող սուբյեկտներից պահանջել փաստաթղթեր, տվյալներ և այլ տեղեկություններ, բացատրություններ, տեղեկանքներ, կրկնօրինակներ, լուսապատճեններ, փորձանմուշներ</w:t>
            </w:r>
            <w:r w:rsidR="002350BE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,</w:t>
            </w:r>
            <w:r w:rsidR="0039636F" w:rsidRPr="00FA314C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 xml:space="preserve"> որոնք անմիջականորեն առնչվում են իրենց իրավասության շրջանակներում իրականացվող գործառույթներին</w:t>
            </w:r>
            <w:r w:rsidR="002F0CBD" w:rsidRPr="00FA314C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,</w:t>
            </w:r>
          </w:p>
          <w:p w14:paraId="62E6EA09" w14:textId="1742096A" w:rsidR="0039636F" w:rsidRPr="00FA314C" w:rsidRDefault="0039636F" w:rsidP="0065215B">
            <w:pPr>
              <w:pStyle w:val="ListParagraph"/>
              <w:numPr>
                <w:ilvl w:val="0"/>
                <w:numId w:val="23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A314C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մասնակցել Վարչության առջև դրված խնդիրների և գործառույթների իրականացման առնչությամբ հրավիրված խորհրդակցություններին, քննարկումներին, ինչպես նաև Տեսչական մարմնի իրավասությանը վերապահված խնդիրների, գործառույթների հետ կապված խորհրդակցություններին և քննարկումներին, քննարկվող հարցերի շուրջ ներկայացնել կարծիքներ և առաջարկություններ</w:t>
            </w:r>
            <w:r w:rsidR="002F0CBD" w:rsidRPr="00FA314C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FA314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</w:t>
            </w:r>
          </w:p>
          <w:p w14:paraId="4FAD4ECF" w14:textId="0D8D783B" w:rsidR="0039636F" w:rsidRPr="00FA314C" w:rsidRDefault="00C12F63" w:rsidP="0065215B">
            <w:pPr>
              <w:pStyle w:val="ListParagraph"/>
              <w:numPr>
                <w:ilvl w:val="0"/>
                <w:numId w:val="23"/>
              </w:numPr>
              <w:spacing w:after="0"/>
              <w:jc w:val="both"/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</w:pPr>
            <w:r w:rsidRPr="00FA314C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ի</w:t>
            </w:r>
            <w:r w:rsidR="0039636F" w:rsidRPr="00FA314C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րենց լիազորություններն իրականացնելիս տնտեսվարող սուբյեկտի նեկայացուցչի մասնակցությամբ անարգել մուտք գործել տնտեսվարող սուբյեկտի ստուգվող տարածք,</w:t>
            </w:r>
          </w:p>
          <w:p w14:paraId="46B5387C" w14:textId="10FCA815" w:rsidR="0039636F" w:rsidRPr="00FA314C" w:rsidRDefault="00C12F63" w:rsidP="0065215B">
            <w:pPr>
              <w:pStyle w:val="ListParagraph"/>
              <w:numPr>
                <w:ilvl w:val="0"/>
                <w:numId w:val="23"/>
              </w:numPr>
              <w:spacing w:after="0"/>
              <w:jc w:val="both"/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</w:pPr>
            <w:r w:rsidRPr="00FA314C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ա</w:t>
            </w:r>
            <w:r w:rsidR="0039636F" w:rsidRPr="00FA314C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նհրաժեշտության դեպքում ստուգումներին ներգրավել տնտեսվարող սուբյեկտի մասնագետներին</w:t>
            </w:r>
            <w:r w:rsidRPr="00FA314C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,</w:t>
            </w:r>
          </w:p>
          <w:p w14:paraId="3144CC5B" w14:textId="59F2E8A0" w:rsidR="0039636F" w:rsidRPr="00FA314C" w:rsidRDefault="00FA314C" w:rsidP="0065215B">
            <w:pPr>
              <w:pStyle w:val="ListParagraph"/>
              <w:numPr>
                <w:ilvl w:val="0"/>
                <w:numId w:val="23"/>
              </w:numPr>
              <w:spacing w:after="0"/>
              <w:jc w:val="both"/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ա</w:t>
            </w:r>
            <w:r w:rsidR="0039636F" w:rsidRPr="00FA314C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 xml:space="preserve">յլ մարմիններից, պաշտոնատար անձանցից, Տեսչական մարմնի կառուցվածքային ստորաբաժանումներից ստանալ </w:t>
            </w:r>
            <w:r w:rsidR="00A77CF2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Վարչության</w:t>
            </w:r>
            <w:r w:rsidR="0039636F" w:rsidRPr="00FA314C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նյութեր և փաստաթղթեր:</w:t>
            </w:r>
          </w:p>
          <w:p w14:paraId="37609AB2" w14:textId="77777777" w:rsidR="0039636F" w:rsidRPr="00FA314C" w:rsidRDefault="0039636F" w:rsidP="0039636F">
            <w:pPr>
              <w:pStyle w:val="ListParagraph"/>
              <w:spacing w:after="0"/>
              <w:jc w:val="both"/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</w:pPr>
          </w:p>
          <w:p w14:paraId="545E36B5" w14:textId="19292BDC" w:rsidR="003057CA" w:rsidRPr="00FA314C" w:rsidRDefault="0039636F" w:rsidP="0039636F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FA314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Պարտականություններ</w:t>
            </w:r>
          </w:p>
          <w:p w14:paraId="13C314A2" w14:textId="77777777" w:rsidR="00F8196B" w:rsidRDefault="00FA314C" w:rsidP="0065215B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ո</w:t>
            </w:r>
            <w:r w:rsidR="003057CA" w:rsidRPr="00FA314C">
              <w:rPr>
                <w:rFonts w:ascii="GHEA Grapalat" w:hAnsi="GHEA Grapalat" w:cs="Sylfaen"/>
                <w:sz w:val="24"/>
                <w:szCs w:val="24"/>
                <w:lang w:val="hy-AM"/>
              </w:rPr>
              <w:t>ւսումնասիրել իրավաբանական և ֆիզիկական անձանց կողմից ներկայացված դիմումներում բարձրացված հարցերը և պատրաստել պատասխան գրություններ</w:t>
            </w:r>
            <w:r w:rsidR="005A167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</w:p>
          <w:p w14:paraId="263A4759" w14:textId="603E47BF" w:rsidR="00F8196B" w:rsidRPr="00F8196B" w:rsidRDefault="00F8196B" w:rsidP="0065215B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8196B">
              <w:rPr>
                <w:rFonts w:ascii="GHEA Grapalat" w:hAnsi="GHEA Grapalat" w:cs="Sylfaen"/>
                <w:sz w:val="24"/>
                <w:szCs w:val="24"/>
                <w:lang w:val="hy-AM"/>
              </w:rPr>
              <w:t>արձանագրել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F8196B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օրենսդրության խախտման դեպքերը և իր իրավասության սահմաններում տալ համապատասխան ընթացք՝ կազմել</w:t>
            </w:r>
            <w:r w:rsidRPr="00F8196B">
              <w:rPr>
                <w:rFonts w:ascii="GHEA Grapalat" w:hAnsi="GHEA Grapalat" w:cs="Sylfaen"/>
                <w:lang w:val="hy-AM"/>
              </w:rPr>
              <w:t xml:space="preserve"> </w:t>
            </w:r>
            <w:r w:rsidRPr="00F8196B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 իրավախախտումների վերաբերյալ արձանագրություն, ստուգման ակտ և այլ անհրաժեշտ փաստաթղթեր.</w:t>
            </w:r>
          </w:p>
          <w:p w14:paraId="438415B7" w14:textId="5F2B4E41" w:rsidR="003057CA" w:rsidRPr="00F8196B" w:rsidRDefault="003057CA" w:rsidP="0065215B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8196B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oրենքով սահմանված դեպքերում անմիջապես տեղեկացնել Վարչության պետին՝ իրավախախտումներ թույլ տված անձանց օրենքով սահմանված կարգով պատասխանատվության ենթարկելու համար իրավասու մարմիններ հաղորդումներ ներկայացնելու անհրաժեշտության վերաբերյալ,</w:t>
            </w:r>
          </w:p>
          <w:p w14:paraId="09C254D7" w14:textId="37DF847A" w:rsidR="0039636F" w:rsidRPr="00FA314C" w:rsidRDefault="00C12F63" w:rsidP="0065215B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A314C">
              <w:rPr>
                <w:rFonts w:ascii="GHEA Grapalat" w:hAnsi="GHEA Grapalat" w:cs="Sylfaen"/>
                <w:sz w:val="24"/>
                <w:szCs w:val="24"/>
                <w:lang w:val="hy-AM"/>
              </w:rPr>
              <w:t>տ</w:t>
            </w:r>
            <w:r w:rsidR="0039636F" w:rsidRPr="00FA314C">
              <w:rPr>
                <w:rFonts w:ascii="GHEA Grapalat" w:hAnsi="GHEA Grapalat" w:cs="Sylfaen"/>
                <w:sz w:val="24"/>
                <w:szCs w:val="24"/>
                <w:lang w:val="hy-AM"/>
              </w:rPr>
              <w:t>նտեսվարող սուբյեկտներից</w:t>
            </w:r>
            <w:r w:rsidR="0039636F" w:rsidRPr="00FA314C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39636F" w:rsidRPr="00FA314C">
              <w:rPr>
                <w:rFonts w:ascii="GHEA Grapalat" w:hAnsi="GHEA Grapalat"/>
                <w:sz w:val="24"/>
                <w:szCs w:val="24"/>
                <w:lang w:val="hy-AM"/>
              </w:rPr>
              <w:t>ստացված համապատասխան</w:t>
            </w:r>
            <w:r w:rsidR="0039636F" w:rsidRPr="00FA314C">
              <w:rPr>
                <w:rFonts w:ascii="GHEA Grapalat" w:hAnsi="GHEA Grapalat"/>
                <w:sz w:val="24"/>
                <w:szCs w:val="24"/>
                <w:lang w:val="af-ZA"/>
              </w:rPr>
              <w:t xml:space="preserve"> տեղեկատվությ</w:t>
            </w:r>
            <w:r w:rsidR="0039636F" w:rsidRPr="00FA314C">
              <w:rPr>
                <w:rFonts w:ascii="GHEA Grapalat" w:hAnsi="GHEA Grapalat"/>
                <w:sz w:val="24"/>
                <w:szCs w:val="24"/>
                <w:lang w:val="hy-AM"/>
              </w:rPr>
              <w:t>ու</w:t>
            </w:r>
            <w:r w:rsidR="0039636F" w:rsidRPr="00FA314C">
              <w:rPr>
                <w:rFonts w:ascii="GHEA Grapalat" w:hAnsi="GHEA Grapalat"/>
                <w:sz w:val="24"/>
                <w:szCs w:val="24"/>
                <w:lang w:val="af-ZA"/>
              </w:rPr>
              <w:t>ն</w:t>
            </w:r>
            <w:r w:rsidR="0039636F" w:rsidRPr="00FA314C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="0039636F" w:rsidRPr="00FA314C">
              <w:rPr>
                <w:rFonts w:ascii="GHEA Grapalat" w:hAnsi="GHEA Grapalat"/>
                <w:sz w:val="24"/>
                <w:szCs w:val="24"/>
                <w:lang w:val="af-ZA"/>
              </w:rPr>
              <w:t xml:space="preserve"> և </w:t>
            </w:r>
            <w:r w:rsidR="0039636F" w:rsidRPr="00FA314C">
              <w:rPr>
                <w:rFonts w:ascii="GHEA Grapalat" w:hAnsi="GHEA Grapalat"/>
                <w:sz w:val="24"/>
                <w:szCs w:val="24"/>
                <w:lang w:val="hy-AM"/>
              </w:rPr>
              <w:t>հաշվետվությունները  վերլուծել, խախտումների, անհամապատասխանությունների հայտնաբերման դեպքում, զեկուցել Վարչության պետին</w:t>
            </w:r>
            <w:r w:rsidR="005A167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,</w:t>
            </w:r>
          </w:p>
          <w:p w14:paraId="7289DD53" w14:textId="02C55844" w:rsidR="0039636F" w:rsidRPr="00FA314C" w:rsidRDefault="00C12F63" w:rsidP="0065215B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A314C"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="0039636F" w:rsidRPr="00FA314C">
              <w:rPr>
                <w:rFonts w:ascii="GHEA Grapalat" w:hAnsi="GHEA Grapalat" w:cs="Sylfaen"/>
                <w:sz w:val="24"/>
                <w:szCs w:val="24"/>
                <w:lang w:val="af-ZA"/>
              </w:rPr>
              <w:t>մփոփել</w:t>
            </w:r>
            <w:r w:rsidR="0039636F" w:rsidRPr="00FA314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D07A05" w:rsidRPr="00FA314C">
              <w:rPr>
                <w:rFonts w:ascii="GHEA Grapalat" w:hAnsi="GHEA Grapalat" w:cs="Sylfaen"/>
                <w:sz w:val="24"/>
                <w:szCs w:val="24"/>
                <w:lang w:val="hy-AM"/>
              </w:rPr>
              <w:t>տ</w:t>
            </w:r>
            <w:r w:rsidR="0039636F" w:rsidRPr="00FA314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նտեսվարող սուբյեկտների մոտ իրականացված </w:t>
            </w:r>
            <w:r w:rsidR="00D07A05" w:rsidRPr="00FA314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չ</w:t>
            </w:r>
            <w:r w:rsidR="00D659CE" w:rsidRPr="00FA314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ափագիտական վերահսկողության </w:t>
            </w:r>
            <w:r w:rsidR="0039636F" w:rsidRPr="00FA314C">
              <w:rPr>
                <w:rFonts w:ascii="GHEA Grapalat" w:hAnsi="GHEA Grapalat" w:cs="Sylfaen"/>
                <w:sz w:val="24"/>
                <w:szCs w:val="24"/>
                <w:lang w:val="hy-AM"/>
              </w:rPr>
              <w:t>արդյունքները</w:t>
            </w:r>
            <w:r w:rsidR="0039636F" w:rsidRPr="00FA314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և</w:t>
            </w:r>
            <w:r w:rsidR="006B7BFF" w:rsidRPr="006B7BF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դրանք </w:t>
            </w:r>
            <w:r w:rsidR="0039636F" w:rsidRPr="00FA314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համապատասխան եզրահանգումներով </w:t>
            </w:r>
            <w:r w:rsidR="00E34161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="00E3416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39636F" w:rsidRPr="00FA314C">
              <w:rPr>
                <w:rFonts w:ascii="GHEA Grapalat" w:hAnsi="GHEA Grapalat" w:cs="Sylfaen"/>
                <w:sz w:val="24"/>
                <w:szCs w:val="24"/>
                <w:lang w:val="af-ZA"/>
              </w:rPr>
              <w:t>առաջարկություններով</w:t>
            </w:r>
            <w:r w:rsidR="006B7BFF" w:rsidRPr="006B7BF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39636F" w:rsidRPr="00FA314C">
              <w:rPr>
                <w:rFonts w:ascii="GHEA Grapalat" w:hAnsi="GHEA Grapalat" w:cs="Sylfaen"/>
                <w:sz w:val="24"/>
                <w:szCs w:val="24"/>
                <w:lang w:val="af-ZA"/>
              </w:rPr>
              <w:t>ներկայացնել Վարչության պետին</w:t>
            </w:r>
            <w:r w:rsidR="005A167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</w:p>
          <w:p w14:paraId="58D2D8E3" w14:textId="21C0000A" w:rsidR="00695ABF" w:rsidRPr="006B7BFF" w:rsidRDefault="00DF3F98" w:rsidP="0065215B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տ</w:t>
            </w:r>
            <w:r w:rsidR="00D07A05" w:rsidRPr="00FA314C">
              <w:rPr>
                <w:rFonts w:ascii="GHEA Grapalat" w:hAnsi="GHEA Grapalat" w:cs="Sylfaen"/>
                <w:sz w:val="24"/>
                <w:szCs w:val="24"/>
                <w:lang w:val="hy-AM"/>
              </w:rPr>
              <w:t>նտեսվարող սուբյեկտի պաշտոնատար անձանց ծանոթացնել ի</w:t>
            </w:r>
            <w:r w:rsidR="0039636F" w:rsidRPr="00FA314C">
              <w:rPr>
                <w:rFonts w:ascii="GHEA Grapalat" w:hAnsi="GHEA Grapalat" w:cs="Sylfaen"/>
                <w:sz w:val="24"/>
                <w:szCs w:val="24"/>
                <w:lang w:val="hy-AM"/>
              </w:rPr>
              <w:t>րենց</w:t>
            </w:r>
            <w:r w:rsidR="0039636F" w:rsidRPr="00FA314C">
              <w:rPr>
                <w:rFonts w:ascii="GHEA Grapalat" w:hAnsi="GHEA Grapalat"/>
                <w:sz w:val="24"/>
                <w:szCs w:val="24"/>
                <w:lang w:val="hy-AM"/>
              </w:rPr>
              <w:t xml:space="preserve"> իրավունքներին ու պարտականություններին</w:t>
            </w:r>
            <w:r w:rsidR="002F0CBD" w:rsidRPr="00FA314C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</w:tc>
      </w:tr>
      <w:tr w:rsidR="00695ABF" w:rsidRPr="006F6F5B" w14:paraId="7BF64AD8" w14:textId="77777777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191D5A" w14:textId="77777777" w:rsidR="00695ABF" w:rsidRPr="006F6F5B" w:rsidRDefault="00695ABF" w:rsidP="00AA0558">
            <w:pPr>
              <w:spacing w:after="0" w:line="360" w:lineRule="auto"/>
              <w:ind w:left="1080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lastRenderedPageBreak/>
              <w:t>3</w:t>
            </w:r>
            <w:r w:rsidRPr="006F6F5B">
              <w:rPr>
                <w:rFonts w:ascii="MS Mincho" w:eastAsia="MS Mincho" w:hAnsi="MS Mincho" w:cs="MS Mincho" w:hint="eastAsia"/>
                <w:b/>
                <w:sz w:val="24"/>
                <w:szCs w:val="24"/>
                <w:lang w:val="hy-AM"/>
              </w:rPr>
              <w:t>․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Պաշտոնին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ներկայացվող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պահանջները</w:t>
            </w:r>
          </w:p>
          <w:p w14:paraId="1887C0D1" w14:textId="77777777"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3.1.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Կրթություն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,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որակավորման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աստիճանը</w:t>
            </w:r>
          </w:p>
          <w:p w14:paraId="2AFCD178" w14:textId="77777777"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Բարձրագույն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կրթություն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</w:p>
          <w:p w14:paraId="3FFCB446" w14:textId="77777777"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3.2.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Մասնագիտական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գիտելիքները</w:t>
            </w:r>
          </w:p>
          <w:p w14:paraId="5C9CA670" w14:textId="77777777"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Ունի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գործառույթների իրականացման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համար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անհրաժեշտ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գիտելիքներ</w:t>
            </w:r>
          </w:p>
          <w:p w14:paraId="00A9FBB2" w14:textId="77777777"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3.3.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Աշխատանքային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ստաժ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,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աշխատանքի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բնագավառում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փորձը</w:t>
            </w:r>
          </w:p>
          <w:p w14:paraId="14298973" w14:textId="77777777" w:rsidR="00695ABF" w:rsidRPr="006F6F5B" w:rsidRDefault="00695ABF" w:rsidP="00AA0558">
            <w:pPr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Հանրային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ծառայության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առնվազն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երկու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տարվա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ստաժ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կամ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D13FF3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երեք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տարվա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մասնագիտական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աշխատանքային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ստաժ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կամ</w:t>
            </w:r>
            <w:r w:rsidR="00087008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ճարտարագիտության կամ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E85DF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իրավունքի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C412B9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կամ առողջապահության բնագավառում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` </w:t>
            </w:r>
            <w:r w:rsidR="00D13FF3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երեք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տարվա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աշխատանքային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ստաժ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:</w:t>
            </w:r>
          </w:p>
          <w:p w14:paraId="188AB395" w14:textId="77777777"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3.4.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Անհրաժեշտ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</w:p>
          <w:p w14:paraId="1C181FF4" w14:textId="77777777" w:rsidR="00695ABF" w:rsidRPr="006F6F5B" w:rsidRDefault="00695ABF" w:rsidP="00123310">
            <w:pPr>
              <w:spacing w:after="0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Ընդհանրական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</w:p>
          <w:p w14:paraId="648E940A" w14:textId="77777777" w:rsidR="00695ABF" w:rsidRPr="009051B0" w:rsidRDefault="00695ABF" w:rsidP="005E7E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Ծրագրերի</w:t>
            </w:r>
            <w:r w:rsidRPr="009051B0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մշակում</w:t>
            </w:r>
          </w:p>
          <w:p w14:paraId="4CD23543" w14:textId="77777777" w:rsidR="00695ABF" w:rsidRPr="009051B0" w:rsidRDefault="00695ABF" w:rsidP="005E7E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Խնդրի</w:t>
            </w:r>
            <w:r w:rsidRPr="009051B0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լուծում</w:t>
            </w:r>
          </w:p>
          <w:p w14:paraId="3752239B" w14:textId="77777777" w:rsidR="00695ABF" w:rsidRPr="009051B0" w:rsidRDefault="00695ABF" w:rsidP="005E7E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Հաշվետվությունների</w:t>
            </w:r>
            <w:r w:rsidRPr="009051B0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մշակում</w:t>
            </w:r>
          </w:p>
          <w:p w14:paraId="652CCA19" w14:textId="77777777" w:rsidR="00695ABF" w:rsidRPr="009051B0" w:rsidRDefault="00695ABF" w:rsidP="005E7E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Տեղեկատվության</w:t>
            </w:r>
            <w:r w:rsidRPr="009051B0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հավաքագրում</w:t>
            </w:r>
            <w:r w:rsidRPr="009051B0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,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վերլուծություն</w:t>
            </w:r>
          </w:p>
          <w:p w14:paraId="1F7B513E" w14:textId="57F27BF0" w:rsidR="00123310" w:rsidRPr="007E1A00" w:rsidRDefault="00695ABF" w:rsidP="007E1A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9051B0">
              <w:rPr>
                <w:rFonts w:ascii="GHEA Grapalat" w:eastAsia="Sylfaen" w:hAnsi="GHEA Grapalat" w:cs="Sylfaen"/>
                <w:sz w:val="24"/>
                <w:szCs w:val="24"/>
              </w:rPr>
              <w:t>Բարեվարքություն</w:t>
            </w:r>
          </w:p>
          <w:p w14:paraId="58E88081" w14:textId="77777777" w:rsidR="00695ABF" w:rsidRPr="006F6F5B" w:rsidRDefault="00695ABF" w:rsidP="00AA0558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Ընտրանքային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կոմպետենցիաներ</w:t>
            </w:r>
          </w:p>
          <w:p w14:paraId="6A96C28E" w14:textId="77777777" w:rsidR="005E7E75" w:rsidRPr="009B1233" w:rsidRDefault="005E7E75" w:rsidP="005E7E7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9B1233">
              <w:rPr>
                <w:rFonts w:ascii="GHEA Grapalat" w:hAnsi="GHEA Grapalat" w:cs="Sylfaen"/>
                <w:sz w:val="24"/>
                <w:szCs w:val="24"/>
              </w:rPr>
              <w:t>Կոնֆլիկտների կառավարում</w:t>
            </w:r>
          </w:p>
          <w:p w14:paraId="484E393A" w14:textId="5A653FEC" w:rsidR="006414C6" w:rsidRPr="006B7BFF" w:rsidRDefault="005E7E75" w:rsidP="006B7BF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9B1233">
              <w:rPr>
                <w:rFonts w:ascii="GHEA Grapalat" w:hAnsi="GHEA Grapalat" w:cs="Sylfaen"/>
                <w:sz w:val="24"/>
                <w:szCs w:val="24"/>
              </w:rPr>
              <w:t>Փաստաթղթերի նախապատրաստում</w:t>
            </w:r>
          </w:p>
        </w:tc>
      </w:tr>
      <w:tr w:rsidR="00695ABF" w:rsidRPr="006F6F5B" w14:paraId="14FBB16A" w14:textId="77777777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A24C70" w14:textId="77777777" w:rsidR="00695ABF" w:rsidRPr="002F0CBD" w:rsidRDefault="00695ABF" w:rsidP="00AA0558">
            <w:pPr>
              <w:spacing w:after="0" w:line="360" w:lineRule="auto"/>
              <w:ind w:left="1080"/>
              <w:jc w:val="center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2F0CBD">
              <w:rPr>
                <w:rFonts w:ascii="GHEA Grapalat" w:eastAsia="Sylfaen" w:hAnsi="GHEA Grapalat" w:cs="Sylfaen"/>
                <w:b/>
                <w:sz w:val="24"/>
                <w:szCs w:val="24"/>
              </w:rPr>
              <w:t>4. Կազմակերպական շրջանակը</w:t>
            </w:r>
          </w:p>
          <w:p w14:paraId="175B23DB" w14:textId="77777777" w:rsidR="00695ABF" w:rsidRPr="002F0CBD" w:rsidRDefault="00695ABF" w:rsidP="00AA0558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2F0CBD">
              <w:rPr>
                <w:rFonts w:ascii="GHEA Grapalat" w:eastAsia="Sylfaen" w:hAnsi="GHEA Grapalat" w:cs="Sylfaen"/>
                <w:b/>
                <w:sz w:val="24"/>
                <w:szCs w:val="24"/>
              </w:rPr>
              <w:t>4.1. Աշխատանքի կազմակերպման և ղեկավարման պատասխանատվությունը</w:t>
            </w:r>
          </w:p>
          <w:p w14:paraId="1E7B40C2" w14:textId="77777777" w:rsidR="005E7E75" w:rsidRPr="002F0CBD" w:rsidRDefault="005E7E75" w:rsidP="00AA055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Պատասխանատու է կառուցվածքային ստորաբաժանման աշխատանքների բնույթով պայմանավորված մասնագիտական գործունեության անմիջական արդյունքի համար։ </w:t>
            </w:r>
          </w:p>
          <w:p w14:paraId="79700ECA" w14:textId="77777777" w:rsidR="00186D8B" w:rsidRPr="002F0CBD" w:rsidRDefault="00186D8B" w:rsidP="00186D8B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2F0CBD">
              <w:rPr>
                <w:rFonts w:ascii="GHEA Grapalat" w:eastAsia="Sylfaen" w:hAnsi="GHEA Grapalat" w:cs="Sylfaen"/>
                <w:b/>
                <w:sz w:val="24"/>
                <w:szCs w:val="24"/>
              </w:rPr>
              <w:t>4.2. Որոշումներ կայացնելու լիազորությունները</w:t>
            </w:r>
          </w:p>
          <w:p w14:paraId="5AF4640D" w14:textId="77777777" w:rsidR="00186D8B" w:rsidRPr="002F0CBD" w:rsidRDefault="00186D8B" w:rsidP="00186D8B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F0C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lastRenderedPageBreak/>
              <w:t>Կայացնում է որոշումներ աշխատանքների իրականացման բնույթով պայմանավորված մասնագիտական եզրակացությունների տրամադրման</w:t>
            </w:r>
            <w:r w:rsidR="006766AF" w:rsidRPr="002F0C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ՀՀ օրենսդրությամբ նախատեսված դեպքերում որոշումների կայացման</w:t>
            </w:r>
            <w:r w:rsidRPr="002F0C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շրջանակներում:</w:t>
            </w:r>
          </w:p>
          <w:p w14:paraId="6CAF2C8C" w14:textId="77777777" w:rsidR="00186D8B" w:rsidRPr="002F0CBD" w:rsidRDefault="00186D8B" w:rsidP="00186D8B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2F0CBD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4.3. Գործունեության ազդեցությունը </w:t>
            </w:r>
          </w:p>
          <w:p w14:paraId="174CF14C" w14:textId="77777777" w:rsidR="005E7E75" w:rsidRPr="002F0CBD" w:rsidRDefault="00186D8B" w:rsidP="00186D8B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F0C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Ունի տվյալ մարմնի նպատակների և խնդիրների իրականացման համար մասնագիտական գործունեության գերատեսչական ազդեցություն։</w:t>
            </w:r>
          </w:p>
          <w:p w14:paraId="7DD19C97" w14:textId="77777777" w:rsidR="00695ABF" w:rsidRPr="002F0CBD" w:rsidRDefault="00695ABF" w:rsidP="00AA0558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2F0CBD">
              <w:rPr>
                <w:rFonts w:ascii="GHEA Grapalat" w:eastAsia="Sylfaen" w:hAnsi="GHEA Grapalat" w:cs="Sylfaen"/>
                <w:b/>
                <w:sz w:val="24"/>
                <w:szCs w:val="24"/>
              </w:rPr>
              <w:t>4.4. Շփումները և ներկայացուցչությունը</w:t>
            </w:r>
          </w:p>
          <w:p w14:paraId="6D713E98" w14:textId="77777777" w:rsidR="005E7E75" w:rsidRPr="002F0CBD" w:rsidRDefault="005E7E75" w:rsidP="00AA055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14:paraId="2C7B433B" w14:textId="77777777" w:rsidR="00695ABF" w:rsidRPr="002F0CBD" w:rsidRDefault="00695ABF" w:rsidP="00AA0558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2F0CBD">
              <w:rPr>
                <w:rFonts w:ascii="GHEA Grapalat" w:eastAsia="Sylfaen" w:hAnsi="GHEA Grapalat" w:cs="Sylfaen"/>
                <w:b/>
                <w:sz w:val="24"/>
                <w:szCs w:val="24"/>
              </w:rPr>
              <w:t>4.5. Խնդիրների բարդությունը և դրանց լուծումը</w:t>
            </w:r>
          </w:p>
          <w:p w14:paraId="0FCF0B93" w14:textId="5CFC7715" w:rsidR="00695ABF" w:rsidRPr="006F6F5B" w:rsidRDefault="006B7BFF" w:rsidP="00AA055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Իր</w:t>
            </w:r>
            <w:r w:rsidRPr="006B7BF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="005E7E75" w:rsidRPr="002F0C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14:paraId="16D1ED07" w14:textId="77777777" w:rsidR="00695ABF" w:rsidRPr="00CF1585" w:rsidRDefault="00695ABF" w:rsidP="00695ABF">
      <w:pPr>
        <w:spacing w:after="0" w:line="240" w:lineRule="auto"/>
        <w:rPr>
          <w:rFonts w:ascii="GHEA Grapalat" w:eastAsia="GHEA Grapalat" w:hAnsi="GHEA Grapalat" w:cs="GHEA Grapalat"/>
          <w:sz w:val="20"/>
          <w:szCs w:val="20"/>
          <w:lang w:val="hy-AM"/>
        </w:rPr>
      </w:pPr>
    </w:p>
    <w:p w14:paraId="0E7EDDE4" w14:textId="77777777" w:rsidR="00695ABF" w:rsidRDefault="00695ABF" w:rsidP="00695ABF">
      <w:pPr>
        <w:jc w:val="both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34133E15" w14:textId="77777777" w:rsidR="00695ABF" w:rsidRPr="00047FB2" w:rsidRDefault="00695ABF" w:rsidP="00695ABF">
      <w:pPr>
        <w:pStyle w:val="BodyText"/>
        <w:ind w:right="-31"/>
        <w:jc w:val="center"/>
        <w:rPr>
          <w:rFonts w:ascii="GHEA Grapalat" w:hAnsi="GHEA Grapalat" w:cs="Sylfaen"/>
          <w:b/>
          <w:bCs/>
          <w:lang w:val="hy-AM"/>
        </w:rPr>
      </w:pPr>
    </w:p>
    <w:p w14:paraId="614185B1" w14:textId="77777777" w:rsidR="00080CCC" w:rsidRPr="00DA4203" w:rsidRDefault="00080CCC">
      <w:pPr>
        <w:rPr>
          <w:lang w:val="hy-AM"/>
        </w:rPr>
      </w:pPr>
    </w:p>
    <w:sectPr w:rsidR="00080CCC" w:rsidRPr="00DA4203" w:rsidSect="00CF1585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2090"/>
    <w:multiLevelType w:val="hybridMultilevel"/>
    <w:tmpl w:val="BD143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22D02"/>
    <w:multiLevelType w:val="hybridMultilevel"/>
    <w:tmpl w:val="3D2E5C20"/>
    <w:lvl w:ilvl="0" w:tplc="0D526C6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0BC12C90"/>
    <w:multiLevelType w:val="hybridMultilevel"/>
    <w:tmpl w:val="771CDAEA"/>
    <w:lvl w:ilvl="0" w:tplc="04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3" w15:restartNumberingAfterBreak="0">
    <w:nsid w:val="17E726ED"/>
    <w:multiLevelType w:val="hybridMultilevel"/>
    <w:tmpl w:val="39946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66D75"/>
    <w:multiLevelType w:val="hybridMultilevel"/>
    <w:tmpl w:val="C6FAE2E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D5D5442"/>
    <w:multiLevelType w:val="hybridMultilevel"/>
    <w:tmpl w:val="6EECB14C"/>
    <w:lvl w:ilvl="0" w:tplc="57B8B82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3DFC3A9E"/>
    <w:multiLevelType w:val="hybridMultilevel"/>
    <w:tmpl w:val="FFAE6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052FA"/>
    <w:multiLevelType w:val="multilevel"/>
    <w:tmpl w:val="101A12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986F54"/>
    <w:multiLevelType w:val="multilevel"/>
    <w:tmpl w:val="70365D3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E71A94"/>
    <w:multiLevelType w:val="multilevel"/>
    <w:tmpl w:val="944A7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787B57"/>
    <w:multiLevelType w:val="hybridMultilevel"/>
    <w:tmpl w:val="FA5EAE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ED736B"/>
    <w:multiLevelType w:val="hybridMultilevel"/>
    <w:tmpl w:val="220C8A38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551E179A"/>
    <w:multiLevelType w:val="hybridMultilevel"/>
    <w:tmpl w:val="529E0F9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60590B46"/>
    <w:multiLevelType w:val="hybridMultilevel"/>
    <w:tmpl w:val="51209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66194"/>
    <w:multiLevelType w:val="hybridMultilevel"/>
    <w:tmpl w:val="78DAD902"/>
    <w:lvl w:ilvl="0" w:tplc="17B8360A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5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255816"/>
    <w:multiLevelType w:val="hybridMultilevel"/>
    <w:tmpl w:val="B08A1F44"/>
    <w:lvl w:ilvl="0" w:tplc="A1F60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9D42A1"/>
    <w:multiLevelType w:val="hybridMultilevel"/>
    <w:tmpl w:val="0A62A202"/>
    <w:lvl w:ilvl="0" w:tplc="90243A5E">
      <w:start w:val="1"/>
      <w:numFmt w:val="decimal"/>
      <w:lvlText w:val="%1."/>
      <w:lvlJc w:val="left"/>
      <w:pPr>
        <w:ind w:left="720" w:hanging="360"/>
      </w:pPr>
      <w:rPr>
        <w:rFonts w:ascii="GHEA Grapalat" w:eastAsiaTheme="minorEastAsia" w:hAnsi="GHEA Grapalat" w:cs="Times Armeni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C5103"/>
    <w:multiLevelType w:val="hybridMultilevel"/>
    <w:tmpl w:val="3F9EF9C4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 w15:restartNumberingAfterBreak="0">
    <w:nsid w:val="74F05976"/>
    <w:multiLevelType w:val="hybridMultilevel"/>
    <w:tmpl w:val="9B42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543A08"/>
    <w:multiLevelType w:val="hybridMultilevel"/>
    <w:tmpl w:val="D90EADD8"/>
    <w:lvl w:ilvl="0" w:tplc="374E2FD2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5" w:hanging="360"/>
      </w:pPr>
    </w:lvl>
    <w:lvl w:ilvl="2" w:tplc="0409001B" w:tentative="1">
      <w:start w:val="1"/>
      <w:numFmt w:val="lowerRoman"/>
      <w:lvlText w:val="%3."/>
      <w:lvlJc w:val="right"/>
      <w:pPr>
        <w:ind w:left="2095" w:hanging="180"/>
      </w:pPr>
    </w:lvl>
    <w:lvl w:ilvl="3" w:tplc="0409000F" w:tentative="1">
      <w:start w:val="1"/>
      <w:numFmt w:val="decimal"/>
      <w:lvlText w:val="%4."/>
      <w:lvlJc w:val="left"/>
      <w:pPr>
        <w:ind w:left="2815" w:hanging="360"/>
      </w:pPr>
    </w:lvl>
    <w:lvl w:ilvl="4" w:tplc="04090019" w:tentative="1">
      <w:start w:val="1"/>
      <w:numFmt w:val="lowerLetter"/>
      <w:lvlText w:val="%5."/>
      <w:lvlJc w:val="left"/>
      <w:pPr>
        <w:ind w:left="3535" w:hanging="360"/>
      </w:pPr>
    </w:lvl>
    <w:lvl w:ilvl="5" w:tplc="0409001B" w:tentative="1">
      <w:start w:val="1"/>
      <w:numFmt w:val="lowerRoman"/>
      <w:lvlText w:val="%6."/>
      <w:lvlJc w:val="right"/>
      <w:pPr>
        <w:ind w:left="4255" w:hanging="180"/>
      </w:pPr>
    </w:lvl>
    <w:lvl w:ilvl="6" w:tplc="0409000F" w:tentative="1">
      <w:start w:val="1"/>
      <w:numFmt w:val="decimal"/>
      <w:lvlText w:val="%7."/>
      <w:lvlJc w:val="left"/>
      <w:pPr>
        <w:ind w:left="4975" w:hanging="360"/>
      </w:pPr>
    </w:lvl>
    <w:lvl w:ilvl="7" w:tplc="04090019" w:tentative="1">
      <w:start w:val="1"/>
      <w:numFmt w:val="lowerLetter"/>
      <w:lvlText w:val="%8."/>
      <w:lvlJc w:val="left"/>
      <w:pPr>
        <w:ind w:left="5695" w:hanging="360"/>
      </w:pPr>
    </w:lvl>
    <w:lvl w:ilvl="8" w:tplc="040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1" w15:restartNumberingAfterBreak="0">
    <w:nsid w:val="7AC815BD"/>
    <w:multiLevelType w:val="hybridMultilevel"/>
    <w:tmpl w:val="4B902EC2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7DEA54C9"/>
    <w:multiLevelType w:val="multilevel"/>
    <w:tmpl w:val="D9E22B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EDA4568"/>
    <w:multiLevelType w:val="hybridMultilevel"/>
    <w:tmpl w:val="CACA658C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2"/>
  </w:num>
  <w:num w:numId="2">
    <w:abstractNumId w:val="7"/>
  </w:num>
  <w:num w:numId="3">
    <w:abstractNumId w:val="18"/>
  </w:num>
  <w:num w:numId="4">
    <w:abstractNumId w:val="14"/>
  </w:num>
  <w:num w:numId="5">
    <w:abstractNumId w:val="21"/>
  </w:num>
  <w:num w:numId="6">
    <w:abstractNumId w:val="1"/>
  </w:num>
  <w:num w:numId="7">
    <w:abstractNumId w:val="5"/>
  </w:num>
  <w:num w:numId="8">
    <w:abstractNumId w:val="11"/>
  </w:num>
  <w:num w:numId="9">
    <w:abstractNumId w:val="23"/>
  </w:num>
  <w:num w:numId="10">
    <w:abstractNumId w:val="2"/>
  </w:num>
  <w:num w:numId="11">
    <w:abstractNumId w:val="20"/>
  </w:num>
  <w:num w:numId="12">
    <w:abstractNumId w:val="8"/>
  </w:num>
  <w:num w:numId="13">
    <w:abstractNumId w:val="12"/>
  </w:num>
  <w:num w:numId="14">
    <w:abstractNumId w:val="4"/>
  </w:num>
  <w:num w:numId="15">
    <w:abstractNumId w:val="9"/>
  </w:num>
  <w:num w:numId="16">
    <w:abstractNumId w:val="6"/>
  </w:num>
  <w:num w:numId="17">
    <w:abstractNumId w:val="15"/>
  </w:num>
  <w:num w:numId="18">
    <w:abstractNumId w:val="3"/>
  </w:num>
  <w:num w:numId="19">
    <w:abstractNumId w:val="16"/>
  </w:num>
  <w:num w:numId="20">
    <w:abstractNumId w:val="17"/>
  </w:num>
  <w:num w:numId="21">
    <w:abstractNumId w:val="13"/>
  </w:num>
  <w:num w:numId="22">
    <w:abstractNumId w:val="10"/>
  </w:num>
  <w:num w:numId="23">
    <w:abstractNumId w:val="1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AE"/>
    <w:rsid w:val="0000765B"/>
    <w:rsid w:val="00020354"/>
    <w:rsid w:val="00033BDD"/>
    <w:rsid w:val="00053B10"/>
    <w:rsid w:val="00057E36"/>
    <w:rsid w:val="00080CCC"/>
    <w:rsid w:val="00087008"/>
    <w:rsid w:val="000D2F1B"/>
    <w:rsid w:val="00123310"/>
    <w:rsid w:val="00186D8B"/>
    <w:rsid w:val="001A7EFB"/>
    <w:rsid w:val="001F14A7"/>
    <w:rsid w:val="002005D2"/>
    <w:rsid w:val="002077B5"/>
    <w:rsid w:val="002350BE"/>
    <w:rsid w:val="00245759"/>
    <w:rsid w:val="002700F5"/>
    <w:rsid w:val="002C1F26"/>
    <w:rsid w:val="002F0CBD"/>
    <w:rsid w:val="002F740E"/>
    <w:rsid w:val="00305581"/>
    <w:rsid w:val="003057CA"/>
    <w:rsid w:val="0039636F"/>
    <w:rsid w:val="003A47C1"/>
    <w:rsid w:val="004260F0"/>
    <w:rsid w:val="00430752"/>
    <w:rsid w:val="00493BA2"/>
    <w:rsid w:val="004A62F0"/>
    <w:rsid w:val="004C7ECD"/>
    <w:rsid w:val="0051378D"/>
    <w:rsid w:val="00543489"/>
    <w:rsid w:val="00591D77"/>
    <w:rsid w:val="005A1676"/>
    <w:rsid w:val="005E7E75"/>
    <w:rsid w:val="006059F1"/>
    <w:rsid w:val="006414C6"/>
    <w:rsid w:val="006453AE"/>
    <w:rsid w:val="0065215B"/>
    <w:rsid w:val="006766AF"/>
    <w:rsid w:val="00695ABF"/>
    <w:rsid w:val="006B7BFF"/>
    <w:rsid w:val="006F6F5B"/>
    <w:rsid w:val="007279C7"/>
    <w:rsid w:val="00743744"/>
    <w:rsid w:val="00775907"/>
    <w:rsid w:val="00795380"/>
    <w:rsid w:val="007E1A00"/>
    <w:rsid w:val="0080496B"/>
    <w:rsid w:val="0085485E"/>
    <w:rsid w:val="00866DE2"/>
    <w:rsid w:val="008F67A8"/>
    <w:rsid w:val="009051B0"/>
    <w:rsid w:val="00946EFF"/>
    <w:rsid w:val="00953A74"/>
    <w:rsid w:val="009C5621"/>
    <w:rsid w:val="009D6C3E"/>
    <w:rsid w:val="00A108F8"/>
    <w:rsid w:val="00A134AF"/>
    <w:rsid w:val="00A27C40"/>
    <w:rsid w:val="00A407A3"/>
    <w:rsid w:val="00A77CF2"/>
    <w:rsid w:val="00A922C9"/>
    <w:rsid w:val="00A955E0"/>
    <w:rsid w:val="00AD1CCF"/>
    <w:rsid w:val="00B51AEB"/>
    <w:rsid w:val="00B71B01"/>
    <w:rsid w:val="00B8488C"/>
    <w:rsid w:val="00BB0ADB"/>
    <w:rsid w:val="00BC70F5"/>
    <w:rsid w:val="00C12F63"/>
    <w:rsid w:val="00C22DDC"/>
    <w:rsid w:val="00C235A3"/>
    <w:rsid w:val="00C412B9"/>
    <w:rsid w:val="00C66E4A"/>
    <w:rsid w:val="00C830E8"/>
    <w:rsid w:val="00CA01DE"/>
    <w:rsid w:val="00CF1585"/>
    <w:rsid w:val="00D07A05"/>
    <w:rsid w:val="00D13FF3"/>
    <w:rsid w:val="00D2328D"/>
    <w:rsid w:val="00D659CE"/>
    <w:rsid w:val="00D77A0D"/>
    <w:rsid w:val="00DA2193"/>
    <w:rsid w:val="00DA4203"/>
    <w:rsid w:val="00DA5D7A"/>
    <w:rsid w:val="00DA7903"/>
    <w:rsid w:val="00DF3F98"/>
    <w:rsid w:val="00DF51D5"/>
    <w:rsid w:val="00E34161"/>
    <w:rsid w:val="00E85DFB"/>
    <w:rsid w:val="00EB3E11"/>
    <w:rsid w:val="00F00B1F"/>
    <w:rsid w:val="00F8196B"/>
    <w:rsid w:val="00FA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725B3"/>
  <w15:docId w15:val="{CCCE7D5C-5AC8-40F0-A8A7-C1324A75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ABF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A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A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695AB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695ABF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95ABF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695ABF"/>
    <w:pPr>
      <w:spacing w:after="0" w:line="240" w:lineRule="auto"/>
    </w:pPr>
    <w:rPr>
      <w:rFonts w:eastAsiaTheme="minorEastAsia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946EFF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6766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6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6A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6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6AF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6AF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81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5252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Lusine Vardanyan</dc:creator>
  <cp:lastModifiedBy>Hermine Gasparyan</cp:lastModifiedBy>
  <cp:revision>2</cp:revision>
  <dcterms:created xsi:type="dcterms:W3CDTF">2022-06-30T05:32:00Z</dcterms:created>
  <dcterms:modified xsi:type="dcterms:W3CDTF">2022-06-30T05:32:00Z</dcterms:modified>
</cp:coreProperties>
</file>